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E1F4" w14:textId="56047A46" w:rsidR="00E070A5" w:rsidRPr="00453F9C" w:rsidRDefault="00E070A5" w:rsidP="00E070A5">
      <w:pPr>
        <w:pStyle w:val="Kop3"/>
        <w:rPr>
          <w:color w:val="FF0000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453F9C">
        <w:rPr>
          <w:color w:val="auto"/>
        </w:rPr>
        <w:t>00.00.00</w:t>
      </w:r>
      <w:r w:rsidRPr="00453F9C">
        <w:rPr>
          <w:color w:val="auto"/>
        </w:rPr>
        <w:tab/>
      </w:r>
      <w:bookmarkEnd w:id="0"/>
      <w:bookmarkEnd w:id="1"/>
      <w:bookmarkEnd w:id="2"/>
      <w:bookmarkEnd w:id="3"/>
      <w:r w:rsidR="009B01EE" w:rsidRPr="00453F9C">
        <w:rPr>
          <w:color w:val="auto"/>
        </w:rPr>
        <w:t>Ventilatie</w:t>
      </w:r>
      <w:r w:rsidR="007A6727" w:rsidRPr="00453F9C">
        <w:rPr>
          <w:color w:val="auto"/>
        </w:rPr>
        <w:t xml:space="preserve">ventielen met </w:t>
      </w:r>
      <w:proofErr w:type="spellStart"/>
      <w:r w:rsidR="007A6727" w:rsidRPr="00453F9C">
        <w:rPr>
          <w:color w:val="auto"/>
        </w:rPr>
        <w:t>geintegreerde</w:t>
      </w:r>
      <w:proofErr w:type="spellEnd"/>
      <w:r w:rsidR="007A6727" w:rsidRPr="00453F9C">
        <w:rPr>
          <w:color w:val="auto"/>
        </w:rPr>
        <w:t xml:space="preserve"> verlichting </w:t>
      </w:r>
      <w:r w:rsidR="007A6727">
        <w:t>-</w:t>
      </w:r>
      <w:r w:rsidR="004B5574" w:rsidRPr="007D0B2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7A6727" w:rsidRPr="00453F9C">
        <w:rPr>
          <w:rStyle w:val="Referentie"/>
          <w:color w:val="FF0000"/>
        </w:rPr>
        <w:t>prado light + ventilation</w:t>
      </w:r>
    </w:p>
    <w:p w14:paraId="56D230B2" w14:textId="77777777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B02124">
        <w:fldChar w:fldCharType="begin"/>
      </w:r>
      <w:r w:rsidR="00B02124">
        <w:instrText xml:space="preserve"> SEQ nr </w:instrText>
      </w:r>
      <w:r w:rsidR="00B02124">
        <w:fldChar w:fldCharType="separate"/>
      </w:r>
      <w:r w:rsidR="005D4221">
        <w:rPr>
          <w:noProof/>
        </w:rPr>
        <w:t>1</w:t>
      </w:r>
      <w:r w:rsidR="00B02124">
        <w:rPr>
          <w:noProof/>
        </w:rPr>
        <w:fldChar w:fldCharType="end"/>
      </w:r>
    </w:p>
    <w:p w14:paraId="58A2FB99" w14:textId="77777777" w:rsidR="00E070A5" w:rsidRDefault="00E070A5" w:rsidP="00E070A5">
      <w:pPr>
        <w:pStyle w:val="Kop5"/>
      </w:pPr>
      <w:r>
        <w:t>Omschrijving:</w:t>
      </w:r>
    </w:p>
    <w:p w14:paraId="7F9AFBBD" w14:textId="77777777" w:rsidR="00E070A5" w:rsidRDefault="00E070A5" w:rsidP="00E070A5"/>
    <w:p w14:paraId="77B875B9" w14:textId="7C881FF2" w:rsidR="009B01EE" w:rsidRDefault="007A6727" w:rsidP="009B01EE">
      <w:r w:rsidRPr="00453F9C">
        <w:rPr>
          <w:rStyle w:val="MerkChar"/>
          <w:color w:val="FF0000"/>
        </w:rPr>
        <w:t>prado light + ventilation</w:t>
      </w:r>
      <w:r w:rsidR="008667EA" w:rsidRPr="00453F9C">
        <w:rPr>
          <w:color w:val="FF0000"/>
        </w:rPr>
        <w:t xml:space="preserve"> </w:t>
      </w:r>
      <w:r w:rsidR="008667EA">
        <w:t xml:space="preserve">is </w:t>
      </w:r>
      <w:r>
        <w:t xml:space="preserve">een regelbaar ventilatieventiel </w:t>
      </w:r>
      <w:r w:rsidR="003810E9">
        <w:t>gecombineerd</w:t>
      </w:r>
      <w:r w:rsidR="00107CE1">
        <w:t xml:space="preserve"> met een</w:t>
      </w:r>
      <w:r>
        <w:t xml:space="preserve"> richtbaar LED verlichtingsarmatuur.</w:t>
      </w:r>
    </w:p>
    <w:p w14:paraId="7A8921FB" w14:textId="77777777" w:rsidR="009B01EE" w:rsidRDefault="009B01EE" w:rsidP="009B01EE"/>
    <w:p w14:paraId="3C238F63" w14:textId="48B18E59" w:rsidR="009B01EE" w:rsidRDefault="007A6727" w:rsidP="007A6727">
      <w:pPr>
        <w:jc w:val="left"/>
      </w:pPr>
      <w:r>
        <w:t xml:space="preserve">Door het combineren van ventilatie </w:t>
      </w:r>
      <w:r w:rsidR="0023467D">
        <w:t>en</w:t>
      </w:r>
      <w:r>
        <w:t xml:space="preserve"> verlichting </w:t>
      </w:r>
      <w:r w:rsidR="003810E9">
        <w:t xml:space="preserve">in één </w:t>
      </w:r>
      <w:r w:rsidR="0023467D">
        <w:t xml:space="preserve">product </w:t>
      </w:r>
      <w:r w:rsidR="004269A4">
        <w:t>worden</w:t>
      </w:r>
      <w:r>
        <w:t xml:space="preserve"> ventilatieventiel</w:t>
      </w:r>
      <w:r w:rsidR="004269A4">
        <w:t>en</w:t>
      </w:r>
      <w:r>
        <w:t xml:space="preserve"> </w:t>
      </w:r>
      <w:r w:rsidR="003810E9">
        <w:t>‘</w:t>
      </w:r>
      <w:r>
        <w:t>onzichtbaar</w:t>
      </w:r>
      <w:r w:rsidR="003810E9">
        <w:t>’</w:t>
      </w:r>
      <w:r>
        <w:t xml:space="preserve"> </w:t>
      </w:r>
      <w:r w:rsidR="004269A4">
        <w:t>gemaakt</w:t>
      </w:r>
      <w:r>
        <w:t>.</w:t>
      </w:r>
      <w:r w:rsidR="004269A4">
        <w:t xml:space="preserve"> Men </w:t>
      </w:r>
      <w:r>
        <w:t xml:space="preserve">hoeft </w:t>
      </w:r>
      <w:r w:rsidR="004269A4">
        <w:t>daardoor ook slechts</w:t>
      </w:r>
      <w:r>
        <w:t xml:space="preserve"> één plafondboring te maken in plaats van twe</w:t>
      </w:r>
      <w:r w:rsidR="004269A4">
        <w:t>e</w:t>
      </w:r>
      <w:r>
        <w:t>.</w:t>
      </w:r>
      <w:r w:rsidR="004269A4">
        <w:t xml:space="preserve"> </w:t>
      </w:r>
      <w:r w:rsidR="00D76E9F">
        <w:t>Het toestel bestaat uit een centrale, richtbare lichtbron,</w:t>
      </w:r>
      <w:r w:rsidR="00965EE2">
        <w:t xml:space="preserve"> ventilatie passeert omheen de lichtbron</w:t>
      </w:r>
      <w:r w:rsidR="00D76E9F">
        <w:t xml:space="preserve">.  </w:t>
      </w:r>
      <w:r w:rsidR="00965EE2">
        <w:t>I</w:t>
      </w:r>
      <w:r w:rsidR="004269A4">
        <w:t xml:space="preserve">nstellen van het debiet kan eenvoudig door vaste verstelposities en een </w:t>
      </w:r>
      <w:proofErr w:type="spellStart"/>
      <w:r w:rsidR="004269A4">
        <w:t>geintegreerde</w:t>
      </w:r>
      <w:proofErr w:type="spellEnd"/>
      <w:r w:rsidR="004269A4">
        <w:t xml:space="preserve"> vergrendeling</w:t>
      </w:r>
      <w:r>
        <w:t>. Doordat he</w:t>
      </w:r>
      <w:r w:rsidR="004269A4">
        <w:t>t</w:t>
      </w:r>
      <w:r>
        <w:t xml:space="preserve"> armatuur – verlichting </w:t>
      </w:r>
      <w:r w:rsidR="003810E9">
        <w:t>én</w:t>
      </w:r>
      <w:r>
        <w:t xml:space="preserve"> </w:t>
      </w:r>
      <w:r w:rsidR="003810E9">
        <w:t>ventilatie</w:t>
      </w:r>
      <w:r>
        <w:t xml:space="preserve">ventiel – </w:t>
      </w:r>
      <w:r w:rsidR="003810E9">
        <w:t xml:space="preserve">eenvoudig </w:t>
      </w:r>
      <w:r>
        <w:t xml:space="preserve">uitneembaar zijn </w:t>
      </w:r>
      <w:r w:rsidR="003810E9">
        <w:t>kunnen ventilatiekanalen probleemloos gereinigd worden.</w:t>
      </w:r>
      <w:r w:rsidR="004269A4">
        <w:t xml:space="preserve"> </w:t>
      </w:r>
    </w:p>
    <w:p w14:paraId="7F186888" w14:textId="77777777" w:rsidR="0023467D" w:rsidRDefault="0023467D" w:rsidP="007A6727">
      <w:pPr>
        <w:jc w:val="left"/>
      </w:pPr>
    </w:p>
    <w:p w14:paraId="3B409518" w14:textId="77777777" w:rsidR="00734507" w:rsidRDefault="00793D72" w:rsidP="00793D72">
      <w:pPr>
        <w:pStyle w:val="Kop5"/>
      </w:pPr>
      <w:r>
        <w:t>Werking:</w:t>
      </w:r>
    </w:p>
    <w:p w14:paraId="40810F7E" w14:textId="1EC370C7" w:rsidR="003810E9" w:rsidRDefault="007A6727" w:rsidP="00793D72">
      <w:pPr>
        <w:jc w:val="left"/>
      </w:pPr>
      <w:r>
        <w:t xml:space="preserve">Het </w:t>
      </w:r>
      <w:r w:rsidR="00107CE1">
        <w:t>armatuur maakt het mogelijk om, wanneer via een</w:t>
      </w:r>
      <w:r w:rsidR="0049439B">
        <w:t xml:space="preserve"> </w:t>
      </w:r>
      <w:r w:rsidR="00107CE1">
        <w:t>ventielvoet</w:t>
      </w:r>
      <w:r w:rsidR="0049439B">
        <w:t xml:space="preserve"> </w:t>
      </w:r>
      <w:r w:rsidR="0049439B">
        <w:rPr>
          <w:rFonts w:cs="Calibri"/>
        </w:rPr>
        <w:t>Ø</w:t>
      </w:r>
      <w:r w:rsidR="0049439B">
        <w:t>125</w:t>
      </w:r>
      <w:r w:rsidR="00107CE1">
        <w:t xml:space="preserve"> aangesloten op een mechanisch </w:t>
      </w:r>
      <w:proofErr w:type="spellStart"/>
      <w:r w:rsidR="003F248E">
        <w:t>v</w:t>
      </w:r>
      <w:r w:rsidR="00107CE1">
        <w:t>entilatie</w:t>
      </w:r>
      <w:r w:rsidR="003F248E">
        <w:t>-</w:t>
      </w:r>
      <w:r w:rsidR="00107CE1">
        <w:t>systeem</w:t>
      </w:r>
      <w:proofErr w:type="spellEnd"/>
      <w:r w:rsidR="00107CE1">
        <w:t xml:space="preserve">, </w:t>
      </w:r>
      <w:r w:rsidR="0049439B">
        <w:t>‘</w:t>
      </w:r>
      <w:r w:rsidR="00107CE1">
        <w:t>onzichtbaar</w:t>
      </w:r>
      <w:r w:rsidR="0049439B">
        <w:t>’</w:t>
      </w:r>
      <w:r w:rsidR="00107CE1">
        <w:t xml:space="preserve"> lucht toe- of af te voeren in een ruimte. </w:t>
      </w:r>
      <w:r w:rsidR="003810E9">
        <w:t>Dit tot 50m³/h. Het d</w:t>
      </w:r>
      <w:r w:rsidR="00107CE1">
        <w:t>ebiet kan bij installatie ingesteld worden</w:t>
      </w:r>
      <w:r w:rsidR="003810E9">
        <w:t xml:space="preserve"> door de lamp te roteren. Eenmaal het juiste debiet ingesteld is kan het ventiel eenvoudig vergrendeld worden door het indrukken van de </w:t>
      </w:r>
      <w:proofErr w:type="spellStart"/>
      <w:r w:rsidR="003810E9">
        <w:t>lock</w:t>
      </w:r>
      <w:proofErr w:type="spellEnd"/>
      <w:r w:rsidR="003810E9">
        <w:t xml:space="preserve"> of door het plaatsen van de afwerkingsring. Eenmaal vergrendeld kan het verlichtings-armatuur gericht worden (tot 30° kantelen en 360° roteren) zonder dat het debiet hierdoor </w:t>
      </w:r>
      <w:r w:rsidR="00F95565">
        <w:t>gaat afwijken. Het toestel is</w:t>
      </w:r>
      <w:r w:rsidR="003F248E">
        <w:t xml:space="preserve"> minstens</w:t>
      </w:r>
      <w:r w:rsidR="00F95565">
        <w:t xml:space="preserve"> IP44 zodat het ook perfect in natte ruimtes zoals douches toegepast kan worden. De lens is uit glas vervaardigd zodat deze over de jaren heen niet </w:t>
      </w:r>
      <w:r w:rsidR="003659D0">
        <w:t>kan verkleuren</w:t>
      </w:r>
      <w:r w:rsidR="00F95565">
        <w:t xml:space="preserve">. </w:t>
      </w:r>
      <w:r w:rsidR="003810E9">
        <w:t xml:space="preserve">Stroom voor het verlichtingsarmatuur wordt via de ventielvoet aangevoerd – </w:t>
      </w:r>
      <w:r w:rsidR="00F95565">
        <w:t>voeding bevindt zich steeds op afstand.</w:t>
      </w:r>
    </w:p>
    <w:p w14:paraId="76859099" w14:textId="77777777" w:rsidR="003659D0" w:rsidRDefault="003659D0" w:rsidP="00E070A5">
      <w:pPr>
        <w:pStyle w:val="Kop5"/>
      </w:pPr>
    </w:p>
    <w:p w14:paraId="79DE0484" w14:textId="67F9D5A2" w:rsidR="00E070A5" w:rsidRDefault="00E070A5" w:rsidP="00E070A5">
      <w:pPr>
        <w:pStyle w:val="Kop5"/>
      </w:pPr>
      <w:r>
        <w:t>Materiaal:</w:t>
      </w:r>
    </w:p>
    <w:p w14:paraId="5560265A" w14:textId="2F24843D" w:rsidR="009B01EE" w:rsidRDefault="00107CE1" w:rsidP="00E070A5">
      <w:r>
        <w:t xml:space="preserve">Verlichtingsarmatuur: </w:t>
      </w:r>
      <w:r w:rsidR="0049439B">
        <w:tab/>
      </w:r>
      <w:r w:rsidR="0049439B">
        <w:tab/>
      </w:r>
      <w:r w:rsidR="003659D0">
        <w:t>Massieve a</w:t>
      </w:r>
      <w:r>
        <w:t>luminium behuizing</w:t>
      </w:r>
      <w:r w:rsidR="00F95565">
        <w:t xml:space="preserve"> </w:t>
      </w:r>
      <w:r w:rsidR="0049439B">
        <w:tab/>
      </w:r>
      <w:r w:rsidR="00F95565">
        <w:t xml:space="preserve">(100 % </w:t>
      </w:r>
      <w:proofErr w:type="spellStart"/>
      <w:r w:rsidR="00F95565">
        <w:t>recycleerbaar</w:t>
      </w:r>
      <w:proofErr w:type="spellEnd"/>
      <w:r w:rsidR="00F95565">
        <w:t>)</w:t>
      </w:r>
    </w:p>
    <w:p w14:paraId="3A9AF219" w14:textId="16A0BAA2" w:rsidR="009B01EE" w:rsidRDefault="00107CE1" w:rsidP="00E070A5">
      <w:r>
        <w:t>Ventilatieventiel</w:t>
      </w:r>
      <w:r w:rsidR="009B01EE">
        <w:t xml:space="preserve">: </w:t>
      </w:r>
      <w:r w:rsidR="0049439B">
        <w:tab/>
      </w:r>
      <w:r w:rsidR="00A42AF1">
        <w:tab/>
      </w:r>
      <w:r w:rsidR="0049439B">
        <w:tab/>
      </w:r>
      <w:r w:rsidR="009B01EE">
        <w:t>Kunststof</w:t>
      </w:r>
      <w:r w:rsidR="00EF132C">
        <w:t xml:space="preserve"> </w:t>
      </w:r>
      <w:r w:rsidR="0049439B">
        <w:tab/>
      </w:r>
      <w:r w:rsidR="0049439B">
        <w:tab/>
      </w:r>
      <w:r w:rsidR="0049439B">
        <w:tab/>
      </w:r>
      <w:r w:rsidR="00EF132C">
        <w:t xml:space="preserve">(100 % </w:t>
      </w:r>
      <w:proofErr w:type="spellStart"/>
      <w:r w:rsidR="00EF132C">
        <w:t>recycleerbaar</w:t>
      </w:r>
      <w:proofErr w:type="spellEnd"/>
      <w:r w:rsidR="00EF132C">
        <w:t>)</w:t>
      </w:r>
    </w:p>
    <w:p w14:paraId="00E4A78F" w14:textId="3F1171BD" w:rsidR="003810E9" w:rsidRDefault="003810E9" w:rsidP="003810E9">
      <w:r>
        <w:t xml:space="preserve">Installatiering: </w:t>
      </w:r>
      <w:r w:rsidR="0049439B">
        <w:tab/>
      </w:r>
      <w:r w:rsidR="0049439B">
        <w:tab/>
      </w:r>
      <w:r w:rsidR="0049439B">
        <w:tab/>
      </w:r>
      <w:r>
        <w:t xml:space="preserve">Kunststof </w:t>
      </w:r>
      <w:r w:rsidR="0049439B">
        <w:tab/>
      </w:r>
      <w:r w:rsidR="0049439B">
        <w:tab/>
      </w:r>
      <w:r w:rsidR="0049439B">
        <w:tab/>
      </w:r>
      <w:r>
        <w:t xml:space="preserve">(100 % </w:t>
      </w:r>
      <w:proofErr w:type="spellStart"/>
      <w:r>
        <w:t>recycleerbaar</w:t>
      </w:r>
      <w:proofErr w:type="spellEnd"/>
      <w:r>
        <w:t>)</w:t>
      </w:r>
    </w:p>
    <w:p w14:paraId="42F9C063" w14:textId="692CF777" w:rsidR="0049439B" w:rsidRPr="00F34A48" w:rsidRDefault="0049439B" w:rsidP="0049439B">
      <w:r>
        <w:t xml:space="preserve">Optica: </w:t>
      </w:r>
      <w:r>
        <w:tab/>
      </w:r>
      <w:r>
        <w:tab/>
      </w:r>
      <w:r>
        <w:tab/>
      </w:r>
      <w:r>
        <w:tab/>
        <w:t xml:space="preserve">Glazen lens </w:t>
      </w:r>
      <w:r>
        <w:tab/>
      </w:r>
      <w:r>
        <w:tab/>
      </w:r>
      <w:r>
        <w:tab/>
        <w:t xml:space="preserve">(100 % </w:t>
      </w:r>
      <w:proofErr w:type="spellStart"/>
      <w:r>
        <w:t>recycleerbaar</w:t>
      </w:r>
      <w:proofErr w:type="spellEnd"/>
      <w:r>
        <w:t>)</w:t>
      </w:r>
    </w:p>
    <w:p w14:paraId="65467D60" w14:textId="77777777" w:rsidR="00ED4FEA" w:rsidRPr="00F23990" w:rsidRDefault="00ED4FEA" w:rsidP="00E070A5"/>
    <w:p w14:paraId="5C44B2FA" w14:textId="77777777" w:rsidR="00E070A5" w:rsidRPr="00130D42" w:rsidRDefault="00E070A5" w:rsidP="00E070A5">
      <w:pPr>
        <w:pStyle w:val="Kop5"/>
      </w:pPr>
      <w:r w:rsidRPr="00130D42">
        <w:t>Uitvoering:</w:t>
      </w:r>
    </w:p>
    <w:p w14:paraId="5292F843" w14:textId="664B8B7A" w:rsidR="00513397" w:rsidRDefault="006B4D3D" w:rsidP="00513397">
      <w:pPr>
        <w:ind w:left="2880" w:hanging="2880"/>
      </w:pPr>
      <w:r>
        <w:t>Ventilatieventiel</w:t>
      </w:r>
      <w:r w:rsidR="00852EA3">
        <w:t>:</w:t>
      </w:r>
      <w:r w:rsidR="00852EA3">
        <w:tab/>
      </w:r>
      <w:r>
        <w:t>Voorzien van een uitneembare 25 m³/h ring.</w:t>
      </w:r>
    </w:p>
    <w:p w14:paraId="57DEEE0E" w14:textId="2E0B8314" w:rsidR="006B4D3D" w:rsidRDefault="006B4D3D" w:rsidP="00513397">
      <w:pPr>
        <w:ind w:left="2880" w:hanging="2880"/>
      </w:pPr>
      <w:r>
        <w:tab/>
      </w:r>
      <w:r w:rsidR="004269A4">
        <w:t>Voorzien van 32 vaste instelposities.</w:t>
      </w:r>
    </w:p>
    <w:p w14:paraId="68DE2C58" w14:textId="4BAC676A" w:rsidR="0037589A" w:rsidRDefault="004269A4" w:rsidP="003659D0">
      <w:pPr>
        <w:ind w:left="2880" w:hanging="2880"/>
      </w:pPr>
      <w:r>
        <w:tab/>
        <w:t xml:space="preserve">Voorzien van vergrendeling. </w:t>
      </w:r>
    </w:p>
    <w:p w14:paraId="45F02886" w14:textId="77777777" w:rsidR="003659D0" w:rsidRDefault="003659D0" w:rsidP="003659D0">
      <w:pPr>
        <w:ind w:left="2880" w:hanging="2880"/>
      </w:pPr>
    </w:p>
    <w:p w14:paraId="43234F22" w14:textId="2B013A79" w:rsidR="003659D0" w:rsidRDefault="003659D0" w:rsidP="003659D0">
      <w:pPr>
        <w:ind w:left="2880" w:hanging="2880"/>
      </w:pPr>
      <w:r>
        <w:t>V</w:t>
      </w:r>
      <w:r>
        <w:t>erlichtingsarmatuur</w:t>
      </w:r>
      <w:r w:rsidR="00A42AF1">
        <w:t>:</w:t>
      </w:r>
      <w:r>
        <w:tab/>
        <w:t>Voorzien van LED COB.</w:t>
      </w:r>
    </w:p>
    <w:p w14:paraId="211F7E9C" w14:textId="6A37950E" w:rsidR="003659D0" w:rsidRDefault="003659D0" w:rsidP="003659D0">
      <w:pPr>
        <w:ind w:left="2880"/>
      </w:pPr>
      <w:r>
        <w:t xml:space="preserve">Voorzien van </w:t>
      </w:r>
      <w:r>
        <w:t>glazen lens</w:t>
      </w:r>
      <w:r>
        <w:t>.</w:t>
      </w:r>
    </w:p>
    <w:p w14:paraId="1D8D877B" w14:textId="77777777" w:rsidR="004269A4" w:rsidRDefault="004269A4" w:rsidP="004269A4">
      <w:pPr>
        <w:ind w:left="2880" w:hanging="2880"/>
      </w:pPr>
    </w:p>
    <w:p w14:paraId="428CAB09" w14:textId="3AB7749B" w:rsidR="003F248E" w:rsidRDefault="004269A4" w:rsidP="003F248E">
      <w:pPr>
        <w:ind w:left="2880" w:hanging="2880"/>
      </w:pPr>
      <w:r>
        <w:t>Installatiering</w:t>
      </w:r>
      <w:r>
        <w:t>:</w:t>
      </w:r>
      <w:r>
        <w:tab/>
      </w:r>
      <w:r w:rsidR="003F248E">
        <w:t xml:space="preserve">Voorzien van </w:t>
      </w:r>
      <w:r w:rsidR="003659D0">
        <w:t>een</w:t>
      </w:r>
      <w:r w:rsidR="003F248E">
        <w:t xml:space="preserve"> afdichtingsring voor aansluiting op een </w:t>
      </w:r>
      <w:r w:rsidR="003F248E">
        <w:t>Ø125</w:t>
      </w:r>
      <w:r w:rsidR="003F248E">
        <w:t xml:space="preserve"> ventielvoet.</w:t>
      </w:r>
    </w:p>
    <w:p w14:paraId="4FCDE40A" w14:textId="04630E91" w:rsidR="003F248E" w:rsidRDefault="003F248E" w:rsidP="003F248E">
      <w:pPr>
        <w:ind w:left="2880" w:hanging="2880"/>
      </w:pPr>
      <w:r>
        <w:tab/>
        <w:t xml:space="preserve">Voorzien van een connector voor stroomtoevoer via de </w:t>
      </w:r>
      <w:r>
        <w:t>Ø125 ventielvoet.</w:t>
      </w:r>
    </w:p>
    <w:p w14:paraId="67329216" w14:textId="77777777" w:rsidR="003F248E" w:rsidRDefault="003F248E" w:rsidP="003F248E">
      <w:pPr>
        <w:ind w:left="2880" w:hanging="2880"/>
      </w:pPr>
    </w:p>
    <w:p w14:paraId="0A4EDF59" w14:textId="4D05FCAE" w:rsidR="004269A4" w:rsidRDefault="003659D0" w:rsidP="003F248E">
      <w:pPr>
        <w:ind w:left="2880"/>
      </w:pPr>
      <w:r>
        <w:t xml:space="preserve">Variant: </w:t>
      </w:r>
    </w:p>
    <w:p w14:paraId="0D74985E" w14:textId="77777777" w:rsidR="003659D0" w:rsidRDefault="003659D0" w:rsidP="003F248E">
      <w:pPr>
        <w:ind w:left="2880"/>
      </w:pPr>
    </w:p>
    <w:p w14:paraId="7C7B4546" w14:textId="1B2BDAEB" w:rsidR="004269A4" w:rsidRDefault="003F248E" w:rsidP="004269A4">
      <w:pPr>
        <w:pStyle w:val="Lijstalinea"/>
        <w:numPr>
          <w:ilvl w:val="0"/>
          <w:numId w:val="9"/>
        </w:numPr>
      </w:pPr>
      <w:proofErr w:type="spellStart"/>
      <w:r>
        <w:t>p</w:t>
      </w:r>
      <w:r w:rsidR="004269A4">
        <w:t>laster</w:t>
      </w:r>
      <w:proofErr w:type="spellEnd"/>
      <w:r w:rsidR="004269A4">
        <w:t xml:space="preserve"> ring </w:t>
      </w:r>
      <w:r w:rsidR="004269A4">
        <w:t>Ø</w:t>
      </w:r>
      <w:r w:rsidR="004269A4">
        <w:t>108</w:t>
      </w:r>
      <w:r>
        <w:t xml:space="preserve"> </w:t>
      </w:r>
      <w:r>
        <w:tab/>
        <w:t>(8000-0001)</w:t>
      </w:r>
    </w:p>
    <w:p w14:paraId="7ABB6D99" w14:textId="2E439E40" w:rsidR="004269A4" w:rsidRDefault="003F248E" w:rsidP="004269A4">
      <w:pPr>
        <w:pStyle w:val="Lijstalinea"/>
        <w:numPr>
          <w:ilvl w:val="0"/>
          <w:numId w:val="9"/>
        </w:numPr>
      </w:pPr>
      <w:proofErr w:type="spellStart"/>
      <w:r>
        <w:t>clt</w:t>
      </w:r>
      <w:proofErr w:type="spellEnd"/>
      <w:r>
        <w:t>/</w:t>
      </w:r>
      <w:proofErr w:type="spellStart"/>
      <w:r>
        <w:t>csc</w:t>
      </w:r>
      <w:proofErr w:type="spellEnd"/>
      <w:r w:rsidR="004269A4">
        <w:t xml:space="preserve"> ring </w:t>
      </w:r>
      <w:r>
        <w:t>Ø108</w:t>
      </w:r>
      <w:r>
        <w:t xml:space="preserve"> </w:t>
      </w:r>
      <w:r>
        <w:tab/>
        <w:t>(8000-0011)</w:t>
      </w:r>
    </w:p>
    <w:p w14:paraId="70E05E10" w14:textId="7FFA720C" w:rsidR="004269A4" w:rsidRDefault="004269A4" w:rsidP="003F248E">
      <w:pPr>
        <w:ind w:left="2880" w:hanging="2880"/>
      </w:pPr>
      <w:r>
        <w:t xml:space="preserve"> </w:t>
      </w:r>
    </w:p>
    <w:p w14:paraId="6D0DC0F3" w14:textId="77777777" w:rsidR="005F7713" w:rsidRDefault="005F7713" w:rsidP="007D412C">
      <w:pPr>
        <w:ind w:left="2880" w:hanging="2880"/>
        <w:jc w:val="left"/>
      </w:pPr>
    </w:p>
    <w:p w14:paraId="43B019EC" w14:textId="521E0FA8" w:rsidR="005F7713" w:rsidRPr="00453F9C" w:rsidRDefault="005F7713" w:rsidP="005F7713">
      <w:r w:rsidRPr="00453F9C">
        <w:t>Variant:</w:t>
      </w:r>
      <w:r w:rsidR="00A42AF1">
        <w:tab/>
      </w:r>
      <w:r w:rsidRPr="00453F9C">
        <w:t xml:space="preserve"> </w:t>
      </w:r>
      <w:r w:rsidRPr="00453F9C">
        <w:tab/>
      </w:r>
      <w:r w:rsidRPr="00453F9C">
        <w:tab/>
      </w:r>
      <w:r w:rsidRPr="00453F9C">
        <w:tab/>
      </w:r>
      <w:r w:rsidR="00F95565" w:rsidRPr="00453F9C">
        <w:t>lon</w:t>
      </w:r>
      <w:r w:rsidR="00453F9C" w:rsidRPr="00453F9C">
        <w:t xml:space="preserve">g of </w:t>
      </w:r>
      <w:r w:rsidR="00F95565" w:rsidRPr="00453F9C">
        <w:t>short</w:t>
      </w:r>
      <w:r w:rsidR="00F95565" w:rsidRPr="00453F9C">
        <w:tab/>
      </w:r>
      <w:r w:rsidR="00453F9C" w:rsidRPr="00453F9C">
        <w:tab/>
        <w:t>versie armatuur</w:t>
      </w:r>
    </w:p>
    <w:p w14:paraId="766677EE" w14:textId="4BDFBA60" w:rsidR="00453F9C" w:rsidRPr="00453F9C" w:rsidRDefault="00453F9C" w:rsidP="005F7713">
      <w:r w:rsidRPr="00453F9C">
        <w:tab/>
      </w:r>
      <w:r w:rsidRPr="00453F9C">
        <w:tab/>
      </w:r>
      <w:r w:rsidRPr="00453F9C">
        <w:tab/>
      </w:r>
      <w:r w:rsidRPr="00453F9C">
        <w:tab/>
        <w:t>2700 of 3000K</w:t>
      </w:r>
      <w:r w:rsidRPr="00453F9C">
        <w:tab/>
      </w:r>
      <w:r w:rsidRPr="00453F9C">
        <w:tab/>
        <w:t>li</w:t>
      </w:r>
      <w:r>
        <w:t>chtkleur verlichting</w:t>
      </w:r>
    </w:p>
    <w:p w14:paraId="4C462AF0" w14:textId="77777777" w:rsidR="00453F9C" w:rsidRDefault="00453F9C" w:rsidP="005F7713">
      <w:r w:rsidRPr="00453F9C">
        <w:tab/>
      </w:r>
      <w:r w:rsidRPr="00453F9C">
        <w:tab/>
      </w:r>
      <w:r w:rsidRPr="00453F9C">
        <w:tab/>
      </w:r>
      <w:r w:rsidRPr="00453F9C">
        <w:tab/>
      </w:r>
      <w:r>
        <w:t>CRI 90+ of 97</w:t>
      </w:r>
      <w:r>
        <w:tab/>
      </w:r>
      <w:r>
        <w:tab/>
        <w:t>CRI waarde verlichting</w:t>
      </w:r>
      <w:r w:rsidRPr="00453F9C">
        <w:t xml:space="preserve"> </w:t>
      </w:r>
    </w:p>
    <w:p w14:paraId="2BDDD511" w14:textId="77777777" w:rsidR="00F23990" w:rsidRDefault="00453F9C" w:rsidP="00F23990">
      <w:pPr>
        <w:ind w:left="2160" w:firstLine="720"/>
      </w:pPr>
      <w:r w:rsidRPr="00453F9C">
        <w:t>15°, 25° of 40°</w:t>
      </w:r>
      <w:r w:rsidRPr="00453F9C">
        <w:tab/>
      </w:r>
      <w:r w:rsidRPr="00453F9C">
        <w:tab/>
        <w:t>stralingshoek verlichting</w:t>
      </w:r>
    </w:p>
    <w:p w14:paraId="7BA508AA" w14:textId="77777777" w:rsidR="00F23990" w:rsidRDefault="00F23990" w:rsidP="00F23990"/>
    <w:p w14:paraId="054A6928" w14:textId="77777777" w:rsidR="00F23990" w:rsidRPr="00130D42" w:rsidRDefault="00F23990" w:rsidP="00F23990">
      <w:pPr>
        <w:pStyle w:val="Kop5"/>
      </w:pPr>
      <w:r>
        <w:t>Duurzaamheid:</w:t>
      </w:r>
    </w:p>
    <w:p w14:paraId="12B0DFB4" w14:textId="77777777" w:rsidR="00F23990" w:rsidRPr="00F23990" w:rsidRDefault="00F23990" w:rsidP="00F23990">
      <w:r w:rsidRPr="00F23990">
        <w:t xml:space="preserve">De LED-module is </w:t>
      </w:r>
      <w:r>
        <w:t xml:space="preserve">door de fabrikant </w:t>
      </w:r>
      <w:r w:rsidRPr="00F23990">
        <w:t>vervan</w:t>
      </w:r>
      <w:r>
        <w:t>gbaar zonder dat het complete toestel vervangen hoeft te worden.</w:t>
      </w:r>
    </w:p>
    <w:p w14:paraId="1D619BA2" w14:textId="3F3AB95C" w:rsidR="00F95565" w:rsidRPr="00453F9C" w:rsidRDefault="00F95565" w:rsidP="00F23990">
      <w:r w:rsidRPr="00453F9C">
        <w:tab/>
      </w:r>
    </w:p>
    <w:p w14:paraId="6C78AD19" w14:textId="77777777" w:rsidR="00F23990" w:rsidRPr="00F23990" w:rsidRDefault="00F23990" w:rsidP="00F23990"/>
    <w:p w14:paraId="70840C5A" w14:textId="5E0FD931"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  <w:r w:rsidR="00E245B0">
        <w:rPr>
          <w:rFonts w:asciiTheme="minorHAnsi" w:hAnsiTheme="minorHAnsi"/>
        </w:rPr>
        <w:t>:</w:t>
      </w:r>
    </w:p>
    <w:p w14:paraId="201792F2" w14:textId="436D1792" w:rsidR="003F248E" w:rsidRDefault="003F248E" w:rsidP="00E711F1">
      <w:pPr>
        <w:ind w:left="2880" w:hanging="2880"/>
      </w:pPr>
    </w:p>
    <w:p w14:paraId="4B2E04B8" w14:textId="292867DF" w:rsidR="003F248E" w:rsidRDefault="003F248E" w:rsidP="00E711F1">
      <w:pPr>
        <w:ind w:left="2880" w:hanging="2880"/>
      </w:pPr>
      <w:r>
        <w:t>Verlichting:</w:t>
      </w:r>
      <w:r>
        <w:tab/>
        <w:t>LED</w:t>
      </w:r>
    </w:p>
    <w:p w14:paraId="0E25A3A4" w14:textId="76D2FD82" w:rsidR="003F248E" w:rsidRDefault="003F248E" w:rsidP="00E711F1">
      <w:pPr>
        <w:ind w:left="2880" w:hanging="2880"/>
      </w:pPr>
      <w:r>
        <w:tab/>
        <w:t>IP44</w:t>
      </w:r>
    </w:p>
    <w:p w14:paraId="17545765" w14:textId="4B5A512F" w:rsidR="003F248E" w:rsidRDefault="003F248E" w:rsidP="00E711F1">
      <w:pPr>
        <w:ind w:left="2880" w:hanging="2880"/>
      </w:pPr>
      <w:r>
        <w:tab/>
        <w:t>Klasse 3</w:t>
      </w:r>
    </w:p>
    <w:p w14:paraId="62E9562F" w14:textId="5987FF08" w:rsidR="003F248E" w:rsidRDefault="003F248E" w:rsidP="00E711F1">
      <w:pPr>
        <w:ind w:left="2880" w:hanging="2880"/>
      </w:pPr>
      <w:r>
        <w:tab/>
        <w:t>Glazen lens</w:t>
      </w:r>
    </w:p>
    <w:p w14:paraId="514FCE17" w14:textId="645A06E6" w:rsidR="003F248E" w:rsidRDefault="003F248E" w:rsidP="00E711F1">
      <w:pPr>
        <w:ind w:left="2880" w:hanging="2880"/>
      </w:pPr>
      <w:r>
        <w:tab/>
      </w:r>
      <w:r w:rsidR="008B18BF">
        <w:t>350 - 850mA</w:t>
      </w:r>
    </w:p>
    <w:p w14:paraId="322B05FA" w14:textId="364EAB87" w:rsidR="008B18BF" w:rsidRDefault="008B18BF" w:rsidP="00E711F1">
      <w:pPr>
        <w:ind w:left="2880" w:hanging="2880"/>
      </w:pPr>
      <w:r>
        <w:tab/>
        <w:t>Tot 1100 lumen</w:t>
      </w:r>
    </w:p>
    <w:p w14:paraId="031718E9" w14:textId="5D9250C3" w:rsidR="008B18BF" w:rsidRDefault="008B18BF" w:rsidP="00E711F1">
      <w:pPr>
        <w:ind w:left="2880" w:hanging="2880"/>
      </w:pPr>
      <w:r>
        <w:tab/>
        <w:t>CRI 90+ / CRI 97</w:t>
      </w:r>
    </w:p>
    <w:p w14:paraId="40296C6D" w14:textId="77777777" w:rsidR="008B18BF" w:rsidRDefault="008B18BF" w:rsidP="00E711F1">
      <w:pPr>
        <w:ind w:left="2880" w:hanging="2880"/>
      </w:pPr>
    </w:p>
    <w:p w14:paraId="32324058" w14:textId="2E57D97F" w:rsidR="008B18BF" w:rsidRDefault="003F248E" w:rsidP="008B18BF">
      <w:pPr>
        <w:ind w:left="2880" w:hanging="2880"/>
      </w:pPr>
      <w:r>
        <w:t>Ventilatie:</w:t>
      </w:r>
      <w:r w:rsidR="008B18BF">
        <w:tab/>
        <w:t>Afvoer:</w:t>
      </w:r>
      <w:r w:rsidR="008B18BF">
        <w:tab/>
      </w:r>
      <w:r w:rsidR="008B18BF">
        <w:tab/>
        <w:t>maximaal 50m³/h</w:t>
      </w:r>
    </w:p>
    <w:p w14:paraId="4A19E324" w14:textId="24B16870" w:rsidR="008B18BF" w:rsidRDefault="008B18BF" w:rsidP="008B18BF">
      <w:pPr>
        <w:ind w:left="2880" w:hanging="2880"/>
      </w:pPr>
      <w:r>
        <w:tab/>
        <w:t>Toevoer:</w:t>
      </w:r>
      <w:r>
        <w:tab/>
        <w:t>maximaal 50m³/h*</w:t>
      </w:r>
    </w:p>
    <w:p w14:paraId="02FAB2DE" w14:textId="6D1A9980" w:rsidR="008B18BF" w:rsidRDefault="008B18BF" w:rsidP="008B18BF">
      <w:pPr>
        <w:ind w:left="2880"/>
      </w:pPr>
      <w:r>
        <w:t>(*neerwaartse luchtstroom niet geschikt voor installatie in of boven comfortzones)</w:t>
      </w:r>
    </w:p>
    <w:p w14:paraId="307FBC36" w14:textId="07AD0DFF" w:rsidR="008B18BF" w:rsidRDefault="008B18BF" w:rsidP="008B18BF">
      <w:pPr>
        <w:ind w:left="2880"/>
      </w:pPr>
      <w:r>
        <w:t>7-75Pa</w:t>
      </w:r>
    </w:p>
    <w:p w14:paraId="14FE9EFF" w14:textId="1F34FBE3" w:rsidR="008B18BF" w:rsidRDefault="008B18BF" w:rsidP="008B18BF">
      <w:pPr>
        <w:ind w:left="2880"/>
      </w:pPr>
      <w:r>
        <w:t>&lt;25dB(A)</w:t>
      </w:r>
    </w:p>
    <w:p w14:paraId="4EAFE451" w14:textId="505A51B0" w:rsidR="008B18BF" w:rsidRDefault="008B18BF" w:rsidP="008B18BF">
      <w:pPr>
        <w:ind w:left="2880"/>
      </w:pPr>
      <w:r>
        <w:t>32 vaste instelposities</w:t>
      </w:r>
    </w:p>
    <w:p w14:paraId="16DC4652" w14:textId="54C7D049" w:rsidR="003F248E" w:rsidRDefault="008B18BF" w:rsidP="008B18BF">
      <w:pPr>
        <w:ind w:left="2880"/>
      </w:pPr>
      <w:r>
        <w:t xml:space="preserve">Met </w:t>
      </w:r>
      <w:proofErr w:type="spellStart"/>
      <w:r>
        <w:t>geintegreerde</w:t>
      </w:r>
      <w:proofErr w:type="spellEnd"/>
      <w:r>
        <w:t xml:space="preserve"> </w:t>
      </w:r>
      <w:proofErr w:type="spellStart"/>
      <w:r>
        <w:t>lock</w:t>
      </w:r>
      <w:proofErr w:type="spellEnd"/>
    </w:p>
    <w:p w14:paraId="26DD2E0D" w14:textId="77777777" w:rsidR="00852EA3" w:rsidRDefault="00852EA3" w:rsidP="00284BF3"/>
    <w:p w14:paraId="13B63913" w14:textId="461B43D8" w:rsidR="002A48FD" w:rsidRPr="002A48FD" w:rsidRDefault="008B18BF" w:rsidP="002A48FD">
      <w:r>
        <w:t>Afwerking</w:t>
      </w:r>
      <w:r w:rsidR="002A48FD" w:rsidRPr="002A48FD">
        <w:t>:</w:t>
      </w:r>
      <w:r>
        <w:tab/>
      </w:r>
      <w:r w:rsidR="002A48FD" w:rsidRPr="002A48FD">
        <w:t xml:space="preserve"> </w:t>
      </w:r>
      <w:r w:rsidR="002A48FD" w:rsidRPr="002A48FD">
        <w:tab/>
      </w:r>
      <w:r w:rsidR="002A48FD" w:rsidRPr="002A48FD">
        <w:tab/>
      </w:r>
      <w:proofErr w:type="spellStart"/>
      <w:r>
        <w:t>Anodisatie</w:t>
      </w:r>
      <w:proofErr w:type="spellEnd"/>
      <w:r>
        <w:t xml:space="preserve"> (zwart) of </w:t>
      </w:r>
      <w:proofErr w:type="spellStart"/>
      <w:r>
        <w:t>powdercoated</w:t>
      </w:r>
      <w:proofErr w:type="spellEnd"/>
      <w:r>
        <w:t xml:space="preserve"> (wit)</w:t>
      </w:r>
    </w:p>
    <w:p w14:paraId="50B83FF4" w14:textId="77777777" w:rsidR="002A48FD" w:rsidRDefault="002A48FD" w:rsidP="005705ED">
      <w:pPr>
        <w:ind w:left="2880" w:hanging="2880"/>
        <w:jc w:val="left"/>
      </w:pPr>
    </w:p>
    <w:p w14:paraId="0D2356A5" w14:textId="77777777" w:rsidR="00E245B0" w:rsidRDefault="00E245B0" w:rsidP="00E245B0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Functionaliteiten:</w:t>
      </w:r>
    </w:p>
    <w:p w14:paraId="63CAF7C8" w14:textId="217604CD" w:rsidR="00E245B0" w:rsidRDefault="00E245B0" w:rsidP="00F23990">
      <w:pPr>
        <w:jc w:val="left"/>
      </w:pPr>
      <w:r w:rsidRPr="00E245B0">
        <w:t>Regeling</w:t>
      </w:r>
      <w:r w:rsidR="00F23990">
        <w:t xml:space="preserve"> ventiel:</w:t>
      </w:r>
      <w:r w:rsidR="00F23990">
        <w:tab/>
      </w:r>
      <w:r w:rsidRPr="00E245B0">
        <w:tab/>
      </w:r>
      <w:r w:rsidRPr="00E245B0">
        <w:tab/>
      </w:r>
      <w:r w:rsidR="00F23990">
        <w:t xml:space="preserve">Eenvoudige inregeling door vaste instelposities en </w:t>
      </w:r>
      <w:proofErr w:type="spellStart"/>
      <w:r w:rsidR="00F23990">
        <w:t>geintegreerde</w:t>
      </w:r>
      <w:proofErr w:type="spellEnd"/>
      <w:r w:rsidR="00F23990">
        <w:t xml:space="preserve"> vergrendeling.</w:t>
      </w:r>
    </w:p>
    <w:p w14:paraId="47A2FB5F" w14:textId="16FA04D3" w:rsidR="00F23990" w:rsidRDefault="00F23990" w:rsidP="00F23990">
      <w:pPr>
        <w:jc w:val="left"/>
      </w:pPr>
      <w:r>
        <w:tab/>
      </w:r>
      <w:r>
        <w:tab/>
      </w:r>
      <w:r>
        <w:tab/>
      </w:r>
      <w:r>
        <w:tab/>
        <w:t>Eenvoudig uitneembaar voor onderhoud van de ventilatiekanalen.</w:t>
      </w:r>
    </w:p>
    <w:p w14:paraId="1F2E942C" w14:textId="7243C068" w:rsidR="00A42AF1" w:rsidRDefault="00F23990" w:rsidP="00F23990">
      <w:pPr>
        <w:jc w:val="left"/>
      </w:pPr>
      <w:r>
        <w:t>Regeling verlichting:</w:t>
      </w:r>
      <w:r>
        <w:tab/>
      </w:r>
      <w:r>
        <w:tab/>
      </w:r>
      <w:r w:rsidR="00A42AF1">
        <w:t>Richtbaar (3</w:t>
      </w:r>
      <w:r w:rsidR="00A42AF1">
        <w:t>0°</w:t>
      </w:r>
      <w:r w:rsidR="00A42AF1">
        <w:t>v - 360°h)</w:t>
      </w:r>
    </w:p>
    <w:p w14:paraId="1097CAA1" w14:textId="1FC9E3A2" w:rsidR="00F23990" w:rsidRDefault="00F23990" w:rsidP="00A42AF1">
      <w:pPr>
        <w:ind w:left="2160" w:firstLine="720"/>
        <w:jc w:val="left"/>
      </w:pPr>
      <w:proofErr w:type="spellStart"/>
      <w:r>
        <w:t>Dimbaar</w:t>
      </w:r>
      <w:proofErr w:type="spellEnd"/>
      <w:r>
        <w:t xml:space="preserve"> (afhankelijk van voeding)</w:t>
      </w:r>
    </w:p>
    <w:p w14:paraId="60BA63E4" w14:textId="2611FD15" w:rsidR="00F23990" w:rsidRPr="00E245B0" w:rsidRDefault="00F23990" w:rsidP="00F23990">
      <w:pPr>
        <w:jc w:val="left"/>
      </w:pPr>
      <w:r>
        <w:tab/>
      </w:r>
      <w:r>
        <w:tab/>
      </w:r>
      <w:r>
        <w:tab/>
      </w:r>
      <w:r>
        <w:tab/>
      </w:r>
    </w:p>
    <w:p w14:paraId="4B651F58" w14:textId="77777777" w:rsidR="00B92A8B" w:rsidRPr="00985BE1" w:rsidRDefault="00B92A8B" w:rsidP="00985BE1">
      <w:pPr>
        <w:pStyle w:val="Kop5"/>
      </w:pPr>
      <w:r w:rsidRPr="00852EA3">
        <w:t>Toebehoren:</w:t>
      </w:r>
    </w:p>
    <w:p w14:paraId="55C67B53" w14:textId="185F2C80" w:rsidR="00B92A8B" w:rsidRDefault="00B92A8B" w:rsidP="00B92A8B">
      <w:r>
        <w:t>Installatiehandleiding.</w:t>
      </w:r>
    </w:p>
    <w:p w14:paraId="3A7614A4" w14:textId="636DB473" w:rsidR="00B92A8B" w:rsidRDefault="00A42AF1" w:rsidP="00B92A8B">
      <w:r>
        <w:t>IP44 connectoren</w:t>
      </w:r>
      <w:r w:rsidR="00B92A8B">
        <w:t>.</w:t>
      </w:r>
    </w:p>
    <w:p w14:paraId="046D404A" w14:textId="77777777" w:rsidR="00B92A8B" w:rsidRPr="007A6727" w:rsidRDefault="00B92A8B" w:rsidP="00A42AF1">
      <w:pPr>
        <w:jc w:val="left"/>
        <w:rPr>
          <w:lang w:val="en-GB"/>
        </w:rPr>
      </w:pPr>
    </w:p>
    <w:p w14:paraId="6E47FA19" w14:textId="7BB6275A" w:rsidR="0031663C" w:rsidRPr="00985BE1" w:rsidRDefault="0031663C" w:rsidP="00985BE1">
      <w:pPr>
        <w:pStyle w:val="Kop5"/>
      </w:pPr>
      <w:r w:rsidRPr="006959A6">
        <w:t>O</w:t>
      </w:r>
      <w:r>
        <w:t>ntwerpdebiet</w:t>
      </w:r>
      <w:r w:rsidR="00A42AF1">
        <w:t xml:space="preserve"> ventilatie</w:t>
      </w:r>
      <w:r w:rsidRPr="006959A6">
        <w:t>:</w:t>
      </w:r>
    </w:p>
    <w:p w14:paraId="5A527928" w14:textId="77777777" w:rsidR="0031663C" w:rsidRPr="0031663C" w:rsidRDefault="0031663C" w:rsidP="0031663C">
      <w:r w:rsidRPr="0031663C">
        <w:t xml:space="preserve">Afzuigpunten: </w:t>
      </w:r>
      <w:r w:rsidRPr="0031663C">
        <w:tab/>
      </w:r>
      <w:r>
        <w:tab/>
      </w:r>
      <w:r>
        <w:tab/>
      </w:r>
      <w:r w:rsidRPr="0031663C">
        <w:t>De keuken(s):</w:t>
      </w:r>
      <w:r w:rsidRPr="0031663C">
        <w:tab/>
      </w:r>
      <w:r w:rsidRPr="0031663C">
        <w:tab/>
        <w:t>Min. 75 m³/h.</w:t>
      </w:r>
    </w:p>
    <w:p w14:paraId="28FED8E9" w14:textId="77777777" w:rsidR="0031663C" w:rsidRPr="0031663C" w:rsidRDefault="0031663C" w:rsidP="0031663C">
      <w:r w:rsidRPr="0031663C">
        <w:tab/>
      </w:r>
      <w:r w:rsidRPr="0031663C">
        <w:tab/>
      </w:r>
      <w:r w:rsidRPr="0031663C">
        <w:tab/>
      </w:r>
      <w:r w:rsidRPr="0031663C">
        <w:tab/>
        <w:t>De badkamer(s):</w:t>
      </w:r>
      <w:r w:rsidRPr="0031663C">
        <w:tab/>
      </w:r>
      <w:r w:rsidRPr="0031663C">
        <w:tab/>
        <w:t>50 m³/h.</w:t>
      </w:r>
    </w:p>
    <w:p w14:paraId="53D43344" w14:textId="77777777" w:rsidR="0031663C" w:rsidRPr="0031663C" w:rsidRDefault="0031663C" w:rsidP="0031663C">
      <w:r w:rsidRPr="0031663C">
        <w:tab/>
      </w:r>
      <w:r w:rsidRPr="0031663C">
        <w:tab/>
      </w:r>
      <w:r w:rsidRPr="0031663C">
        <w:tab/>
      </w:r>
      <w:r w:rsidRPr="0031663C">
        <w:tab/>
        <w:t>Het toilet:</w:t>
      </w:r>
      <w:r w:rsidRPr="0031663C">
        <w:tab/>
      </w:r>
      <w:r w:rsidRPr="0031663C">
        <w:tab/>
        <w:t>25 m³/h.</w:t>
      </w:r>
    </w:p>
    <w:p w14:paraId="0EBFA2A1" w14:textId="77777777" w:rsidR="0031663C" w:rsidRPr="0031663C" w:rsidRDefault="0031663C" w:rsidP="0031663C">
      <w:r w:rsidRPr="0031663C">
        <w:tab/>
      </w:r>
      <w:r w:rsidRPr="0031663C">
        <w:tab/>
      </w:r>
      <w:r w:rsidRPr="0031663C">
        <w:tab/>
      </w:r>
      <w:r w:rsidRPr="0031663C">
        <w:tab/>
        <w:t>Wasplaats:</w:t>
      </w:r>
      <w:r w:rsidRPr="0031663C">
        <w:tab/>
      </w:r>
      <w:r w:rsidRPr="0031663C">
        <w:tab/>
        <w:t>50 m³/h.</w:t>
      </w:r>
    </w:p>
    <w:p w14:paraId="68CEB5AE" w14:textId="77777777" w:rsidR="0031663C" w:rsidRPr="0031663C" w:rsidRDefault="0031663C" w:rsidP="0031663C">
      <w:r w:rsidRPr="0031663C">
        <w:tab/>
      </w:r>
      <w:r w:rsidRPr="0031663C">
        <w:tab/>
      </w:r>
      <w:r w:rsidRPr="0031663C">
        <w:tab/>
      </w:r>
      <w:r w:rsidRPr="0031663C">
        <w:tab/>
        <w:t>Debiet (m³/h): volgens norm NBN DSO-001 (1991).</w:t>
      </w:r>
    </w:p>
    <w:p w14:paraId="5D1CC115" w14:textId="77777777" w:rsidR="0031663C" w:rsidRPr="0031663C" w:rsidRDefault="0031663C" w:rsidP="0031663C">
      <w:pPr>
        <w:jc w:val="left"/>
      </w:pPr>
    </w:p>
    <w:p w14:paraId="3328198C" w14:textId="77777777" w:rsidR="0031663C" w:rsidRPr="0031663C" w:rsidRDefault="0031663C" w:rsidP="0031663C">
      <w:r w:rsidRPr="0031663C">
        <w:t>Toevoerpunten:</w:t>
      </w:r>
      <w:r w:rsidRPr="0031663C">
        <w:tab/>
      </w:r>
      <w:r w:rsidRPr="0031663C">
        <w:tab/>
      </w:r>
      <w:r w:rsidRPr="0031663C">
        <w:tab/>
        <w:t>- Respectievelijk de verblijfsruimten conform NBN D 50-001 (1991).</w:t>
      </w:r>
    </w:p>
    <w:p w14:paraId="2468DE50" w14:textId="77777777" w:rsidR="0031663C" w:rsidRPr="0031663C" w:rsidRDefault="0031663C" w:rsidP="0031663C">
      <w:r w:rsidRPr="0031663C">
        <w:tab/>
      </w:r>
      <w:r w:rsidRPr="0031663C">
        <w:tab/>
      </w:r>
      <w:r w:rsidRPr="0031663C">
        <w:tab/>
      </w:r>
      <w:r w:rsidRPr="0031663C">
        <w:tab/>
        <w:t>- Debiet (1 l/s/m of 3,6 m³/h/m) volgens NBN D 50-001 (1991).</w:t>
      </w:r>
    </w:p>
    <w:p w14:paraId="10070547" w14:textId="5F387A42" w:rsidR="0031663C" w:rsidRPr="0031663C" w:rsidRDefault="0031663C" w:rsidP="00F23990">
      <w:r w:rsidRPr="0031663C">
        <w:tab/>
      </w:r>
      <w:r w:rsidRPr="0031663C">
        <w:tab/>
      </w:r>
      <w:r w:rsidRPr="0031663C">
        <w:tab/>
      </w:r>
      <w:r w:rsidRPr="0031663C">
        <w:tab/>
        <w:t>- Luchttoevoerpunten zoveel mogelijk in de loopzone plaatsen.</w:t>
      </w:r>
    </w:p>
    <w:p w14:paraId="78623EBE" w14:textId="77777777" w:rsidR="0031663C" w:rsidRDefault="0031663C" w:rsidP="0031663C">
      <w:r w:rsidRPr="0031663C">
        <w:tab/>
      </w:r>
      <w:r w:rsidRPr="0031663C">
        <w:tab/>
      </w:r>
      <w:r w:rsidRPr="0031663C">
        <w:tab/>
      </w:r>
      <w:r w:rsidRPr="0031663C">
        <w:tab/>
        <w:t>Debiet (m³/h): volgens norm NBN DSO-001 (1991).</w:t>
      </w:r>
    </w:p>
    <w:p w14:paraId="6C0E09F0" w14:textId="77777777" w:rsidR="0031663C" w:rsidRDefault="0031663C" w:rsidP="005705ED">
      <w:pPr>
        <w:ind w:left="2880" w:hanging="2880"/>
        <w:jc w:val="left"/>
      </w:pPr>
    </w:p>
    <w:p w14:paraId="08E7EB2E" w14:textId="77777777" w:rsidR="00E070A5" w:rsidRDefault="00E070A5" w:rsidP="00E070A5">
      <w:pPr>
        <w:pStyle w:val="Kop5"/>
      </w:pPr>
      <w:r>
        <w:t>Toepassing:</w:t>
      </w:r>
    </w:p>
    <w:p w14:paraId="41E82430" w14:textId="54648EB3" w:rsidR="00CB4EFF" w:rsidRPr="000729E1" w:rsidRDefault="00CB106E" w:rsidP="00CB106E">
      <w:r>
        <w:t>V</w:t>
      </w:r>
      <w:r w:rsidR="00CC509F">
        <w:t xml:space="preserve">oor </w:t>
      </w:r>
      <w:r>
        <w:t xml:space="preserve">het van ventileren van een ruimte in combinatie met een mechanisch ventilatiesysteem </w:t>
      </w:r>
      <w:r w:rsidR="00CC509F">
        <w:t xml:space="preserve">met een </w:t>
      </w:r>
      <w:r>
        <w:t>maximaal debiet van 50</w:t>
      </w:r>
      <w:r w:rsidR="00F12A61">
        <w:t>m³</w:t>
      </w:r>
      <w:r>
        <w:t xml:space="preserve">/h. Kan voor zowel toe- als afvoer gebruikt worden. Toevoer : </w:t>
      </w:r>
      <w:proofErr w:type="spellStart"/>
      <w:r>
        <w:t>neerwaardse</w:t>
      </w:r>
      <w:proofErr w:type="spellEnd"/>
      <w:r>
        <w:t xml:space="preserve"> luchtstroom, niet installeren in of boven comfortzones.</w:t>
      </w:r>
      <w:r w:rsidR="002B6EA7">
        <w:t xml:space="preserve"> </w:t>
      </w:r>
      <w:r w:rsidR="002B6EA7">
        <w:t>IP44 : kan in natte ruimtes gebruikt worden, conform wetgeving.</w:t>
      </w:r>
    </w:p>
    <w:p w14:paraId="01C10AAD" w14:textId="77777777" w:rsidR="00D672B2" w:rsidRPr="000729E1" w:rsidRDefault="00D672B2">
      <w:pPr>
        <w:jc w:val="left"/>
        <w:rPr>
          <w:b/>
          <w:u w:val="single"/>
        </w:rPr>
      </w:pPr>
    </w:p>
    <w:p w14:paraId="65C33C07" w14:textId="77777777" w:rsidR="00CC7861" w:rsidRPr="007A6727" w:rsidRDefault="00CC7861" w:rsidP="00CC7861">
      <w:pPr>
        <w:pStyle w:val="Kop5"/>
        <w:rPr>
          <w:lang w:val="en-GB"/>
        </w:rPr>
      </w:pPr>
      <w:r w:rsidRPr="007A6727">
        <w:rPr>
          <w:lang w:val="en-GB"/>
        </w:rPr>
        <w:t>Montage:</w:t>
      </w:r>
    </w:p>
    <w:p w14:paraId="0DE2C6B1" w14:textId="2E871AB9" w:rsidR="00067794" w:rsidRDefault="00067794" w:rsidP="00067794">
      <w:r w:rsidRPr="00067794">
        <w:t>Plaat</w:t>
      </w:r>
      <w:r w:rsidR="00CB106E">
        <w:t>s</w:t>
      </w:r>
      <w:r w:rsidRPr="00067794">
        <w:t xml:space="preserve">: </w:t>
      </w:r>
      <w:r>
        <w:t xml:space="preserve">Volgens </w:t>
      </w:r>
      <w:r w:rsidR="00F12A61">
        <w:t xml:space="preserve">meegeleverd </w:t>
      </w:r>
      <w:r>
        <w:t>voorschrift fabrikant. I</w:t>
      </w:r>
      <w:r w:rsidRPr="00067794">
        <w:t xml:space="preserve">npandig met voldoende getroffen maatregelen om te voldoen aan de geluidseis van 30 dB(A) </w:t>
      </w:r>
      <w:proofErr w:type="spellStart"/>
      <w:r w:rsidRPr="00067794">
        <w:t>L.i.a.K</w:t>
      </w:r>
      <w:proofErr w:type="spellEnd"/>
      <w:r w:rsidRPr="00067794">
        <w:t>. conform het Bouwbesluit 2012 (NEN 5077)</w:t>
      </w:r>
      <w:r>
        <w:t>:</w:t>
      </w:r>
    </w:p>
    <w:p w14:paraId="523589F4" w14:textId="50BBB48A" w:rsidR="00067794" w:rsidRDefault="00095A28" w:rsidP="00CB106E">
      <w:r>
        <w:t xml:space="preserve">Plaats: </w:t>
      </w:r>
      <w:r w:rsidR="00CB106E">
        <w:t>plafond</w:t>
      </w:r>
      <w:r>
        <w:t>.</w:t>
      </w:r>
    </w:p>
    <w:p w14:paraId="4C09EA66" w14:textId="337223D9" w:rsidR="000729E1" w:rsidRDefault="000729E1" w:rsidP="00CB106E"/>
    <w:p w14:paraId="3CD5F8AD" w14:textId="77B1CB34" w:rsidR="000729E1" w:rsidRDefault="000729E1" w:rsidP="00CB106E"/>
    <w:p w14:paraId="45337490" w14:textId="77777777" w:rsidR="000729E1" w:rsidRDefault="000729E1" w:rsidP="00CB106E"/>
    <w:p w14:paraId="6AFA2BA8" w14:textId="77777777" w:rsidR="008A4CA5" w:rsidRDefault="008A4CA5" w:rsidP="00067794"/>
    <w:p w14:paraId="6F54AFD0" w14:textId="0B814867" w:rsidR="00CB106E" w:rsidRDefault="00067794" w:rsidP="00067794">
      <w:r>
        <w:t>Aansluiting:</w:t>
      </w:r>
    </w:p>
    <w:p w14:paraId="79C357B4" w14:textId="77777777" w:rsidR="00F23990" w:rsidRDefault="00F23990" w:rsidP="00067794"/>
    <w:p w14:paraId="498B1BD3" w14:textId="2F29D2AE" w:rsidR="00CB106E" w:rsidRDefault="00CB106E" w:rsidP="00067794">
      <w:r>
        <w:t>- voeding op afstand voorzien, mag in geen geval in de ventielvoet komen</w:t>
      </w:r>
    </w:p>
    <w:p w14:paraId="650F8B19" w14:textId="08C6B143" w:rsidR="00067794" w:rsidRDefault="00067794" w:rsidP="00067794">
      <w:r>
        <w:t xml:space="preserve">- </w:t>
      </w:r>
      <w:r w:rsidR="00CB106E">
        <w:t xml:space="preserve">installatiering naar keuze verbinden met een </w:t>
      </w:r>
      <w:r w:rsidR="00CB106E">
        <w:rPr>
          <w:rFonts w:cs="Calibri"/>
        </w:rPr>
        <w:t>Ø</w:t>
      </w:r>
      <w:r w:rsidR="00CB106E">
        <w:t>125</w:t>
      </w:r>
      <w:r w:rsidR="00CB106E">
        <w:t xml:space="preserve"> </w:t>
      </w:r>
      <w:r w:rsidR="00CB106E">
        <w:t>ventielvoet</w:t>
      </w:r>
      <w:r w:rsidR="00CB106E">
        <w:t xml:space="preserve"> naar keuze</w:t>
      </w:r>
    </w:p>
    <w:p w14:paraId="0E69DBF6" w14:textId="3FEC37F5" w:rsidR="00CB106E" w:rsidRDefault="00CB106E" w:rsidP="00067794">
      <w:r>
        <w:t xml:space="preserve">- aansluiten van de stroom voor het armatuur via de </w:t>
      </w:r>
      <w:proofErr w:type="spellStart"/>
      <w:r>
        <w:t>megeleverde</w:t>
      </w:r>
      <w:proofErr w:type="spellEnd"/>
      <w:r>
        <w:t xml:space="preserve"> connector</w:t>
      </w:r>
    </w:p>
    <w:p w14:paraId="642B99C7" w14:textId="517CD5DA" w:rsidR="00CB106E" w:rsidRDefault="00CB106E" w:rsidP="00067794">
      <w:r>
        <w:t xml:space="preserve">- inbrengen van het armatuur in de installatiering en ventilatieventiel </w:t>
      </w:r>
      <w:proofErr w:type="spellStart"/>
      <w:r>
        <w:t>fijnregelen</w:t>
      </w:r>
      <w:proofErr w:type="spellEnd"/>
    </w:p>
    <w:p w14:paraId="3D24FADD" w14:textId="4FD5B32C" w:rsidR="00CB106E" w:rsidRDefault="00CB106E" w:rsidP="00067794">
      <w:r>
        <w:t xml:space="preserve">- vergrendelen van het </w:t>
      </w:r>
      <w:r w:rsidR="00F23990">
        <w:t>ventiel, kan ook</w:t>
      </w:r>
      <w:r>
        <w:t xml:space="preserve"> door het inbrengen van de afwerkingsring</w:t>
      </w:r>
    </w:p>
    <w:p w14:paraId="544773CD" w14:textId="7E20520A" w:rsidR="00F23990" w:rsidRDefault="00F23990" w:rsidP="00067794">
      <w:r>
        <w:t>- richten</w:t>
      </w:r>
      <w:r w:rsidR="00A42AF1">
        <w:t xml:space="preserve"> en aanschakelen</w:t>
      </w:r>
      <w:r>
        <w:t xml:space="preserve"> van het armatuur nadat het ventilatieventiel vergrendeld is </w:t>
      </w:r>
    </w:p>
    <w:p w14:paraId="69D65878" w14:textId="7FBCCBCE" w:rsidR="00CB106E" w:rsidRDefault="00CB106E" w:rsidP="00067794"/>
    <w:p w14:paraId="1B5BBD54" w14:textId="352F4661" w:rsidR="00095A28" w:rsidRDefault="00095A28" w:rsidP="00F23990">
      <w:r>
        <w:t>Raadpleeg</w:t>
      </w:r>
      <w:r w:rsidR="00F23990">
        <w:t xml:space="preserve"> </w:t>
      </w:r>
      <w:r w:rsidR="00A42AF1">
        <w:t>fabrikanten</w:t>
      </w:r>
      <w:r w:rsidR="00F23990">
        <w:t>website</w:t>
      </w:r>
      <w:r w:rsidR="00A42AF1">
        <w:t xml:space="preserve"> of</w:t>
      </w:r>
      <w:r w:rsidR="00F23990">
        <w:t xml:space="preserve"> verpakking voor complete </w:t>
      </w:r>
      <w:r>
        <w:t>montage- en plaatsingsinstructies.</w:t>
      </w:r>
    </w:p>
    <w:p w14:paraId="297B1217" w14:textId="77777777" w:rsidR="008A4CA5" w:rsidRDefault="008A4CA5" w:rsidP="008A4CA5"/>
    <w:p w14:paraId="7171B646" w14:textId="77777777" w:rsidR="00067794" w:rsidRDefault="00067794" w:rsidP="00095A28">
      <w:pPr>
        <w:pStyle w:val="Kop5"/>
      </w:pPr>
      <w:r>
        <w:t>Service en onderhoud:</w:t>
      </w:r>
    </w:p>
    <w:p w14:paraId="5C2E6961" w14:textId="77777777" w:rsidR="00F23990" w:rsidRDefault="00F23990" w:rsidP="00067794">
      <w:r>
        <w:t xml:space="preserve">Armatuur kan verwijderd worden voor reiniging van de kanalen. </w:t>
      </w:r>
    </w:p>
    <w:p w14:paraId="5A0A1787" w14:textId="1EB68C3B" w:rsidR="00F23990" w:rsidRDefault="00F23990" w:rsidP="00067794">
      <w:r>
        <w:t>Armatuur zelf kan met een microvezeldoekje afgestoft worden.</w:t>
      </w:r>
    </w:p>
    <w:p w14:paraId="326A84EE" w14:textId="4824FEF8" w:rsidR="00067794" w:rsidRPr="0039524C" w:rsidRDefault="00F23990" w:rsidP="00067794">
      <w:r>
        <w:t>LED module kan afzonderlijk vervangen worden indien nodig.</w:t>
      </w:r>
    </w:p>
    <w:p w14:paraId="3B7A6EB6" w14:textId="77777777" w:rsidR="00666834" w:rsidRDefault="00666834" w:rsidP="00666834"/>
    <w:p w14:paraId="62F60432" w14:textId="77777777" w:rsidR="008A4CA5" w:rsidRDefault="008A4CA5" w:rsidP="008A4CA5">
      <w:pPr>
        <w:pStyle w:val="Kop5"/>
      </w:pPr>
      <w:r>
        <w:t>Garantie:</w:t>
      </w:r>
    </w:p>
    <w:p w14:paraId="130BE854" w14:textId="05C3966C" w:rsidR="008A4CA5" w:rsidRDefault="008A4CA5" w:rsidP="00666834">
      <w:r>
        <w:t>Standaard: 24 maanden vanaf productiedatum.</w:t>
      </w:r>
    </w:p>
    <w:p w14:paraId="46E4E41D" w14:textId="1357DDB3" w:rsidR="003659D0" w:rsidRDefault="003659D0" w:rsidP="00666834">
      <w:r>
        <w:t>Voor LED lichtbronnen wordt er een garantie van 5 jaar verleend, gebaseerd op 4.000 branduren per jaar. (pro rata)</w:t>
      </w:r>
    </w:p>
    <w:p w14:paraId="646788D5" w14:textId="77777777" w:rsidR="008A4CA5" w:rsidRDefault="008A4CA5" w:rsidP="00666834">
      <w:pPr>
        <w:pBdr>
          <w:bottom w:val="single" w:sz="6" w:space="1" w:color="auto"/>
        </w:pBdr>
      </w:pPr>
    </w:p>
    <w:sectPr w:rsidR="008A4CA5" w:rsidSect="001C3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C922" w14:textId="77777777" w:rsidR="00465858" w:rsidRDefault="00465858">
      <w:r>
        <w:separator/>
      </w:r>
    </w:p>
  </w:endnote>
  <w:endnote w:type="continuationSeparator" w:id="0">
    <w:p w14:paraId="79692AFE" w14:textId="77777777" w:rsidR="00465858" w:rsidRDefault="0046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6BCA" w14:textId="77777777" w:rsidR="00453F9C" w:rsidRDefault="00453F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7C09" w14:textId="4B2D7991" w:rsidR="00B92A8B" w:rsidRDefault="00B92A8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1A4E" w14:textId="77777777" w:rsidR="00453F9C" w:rsidRDefault="00453F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16E3" w14:textId="77777777" w:rsidR="00465858" w:rsidRDefault="00465858">
      <w:r>
        <w:separator/>
      </w:r>
    </w:p>
  </w:footnote>
  <w:footnote w:type="continuationSeparator" w:id="0">
    <w:p w14:paraId="37C6D5C5" w14:textId="77777777" w:rsidR="00465858" w:rsidRDefault="0046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B0D5" w14:textId="77777777" w:rsidR="00B92A8B" w:rsidRDefault="00B92A8B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545B" w14:textId="77777777" w:rsidR="00B92A8B" w:rsidRDefault="00B92A8B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 w:rsidR="0023506A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8B81" w14:textId="77777777" w:rsidR="00453F9C" w:rsidRDefault="00453F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AAC28A9"/>
    <w:multiLevelType w:val="hybridMultilevel"/>
    <w:tmpl w:val="19309C1E"/>
    <w:lvl w:ilvl="0" w:tplc="129A0F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1925"/>
    <w:multiLevelType w:val="hybridMultilevel"/>
    <w:tmpl w:val="87FA0374"/>
    <w:lvl w:ilvl="0" w:tplc="82DE1D2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EA376C9"/>
    <w:multiLevelType w:val="hybridMultilevel"/>
    <w:tmpl w:val="D4FC4B84"/>
    <w:lvl w:ilvl="0" w:tplc="129A0F00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07610F9"/>
    <w:multiLevelType w:val="hybridMultilevel"/>
    <w:tmpl w:val="9B2EAED0"/>
    <w:lvl w:ilvl="0" w:tplc="1D9AE9AA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60532958"/>
    <w:multiLevelType w:val="hybridMultilevel"/>
    <w:tmpl w:val="E2961FFC"/>
    <w:lvl w:ilvl="0" w:tplc="34C60F1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7BF1"/>
    <w:rsid w:val="0002147E"/>
    <w:rsid w:val="000225BB"/>
    <w:rsid w:val="00027944"/>
    <w:rsid w:val="000400D3"/>
    <w:rsid w:val="000402FE"/>
    <w:rsid w:val="0004754E"/>
    <w:rsid w:val="00050359"/>
    <w:rsid w:val="00053C13"/>
    <w:rsid w:val="00056496"/>
    <w:rsid w:val="00067794"/>
    <w:rsid w:val="000729E1"/>
    <w:rsid w:val="00073090"/>
    <w:rsid w:val="00081691"/>
    <w:rsid w:val="00087997"/>
    <w:rsid w:val="00091BD5"/>
    <w:rsid w:val="00095A28"/>
    <w:rsid w:val="000A5215"/>
    <w:rsid w:val="000B3809"/>
    <w:rsid w:val="000D0E51"/>
    <w:rsid w:val="000D24F1"/>
    <w:rsid w:val="000D7B21"/>
    <w:rsid w:val="000E22FA"/>
    <w:rsid w:val="000E5CC3"/>
    <w:rsid w:val="000F2713"/>
    <w:rsid w:val="0010107A"/>
    <w:rsid w:val="001021F6"/>
    <w:rsid w:val="0010429F"/>
    <w:rsid w:val="00107CE1"/>
    <w:rsid w:val="001132CD"/>
    <w:rsid w:val="0011726D"/>
    <w:rsid w:val="00117554"/>
    <w:rsid w:val="0011797D"/>
    <w:rsid w:val="00125D74"/>
    <w:rsid w:val="00126101"/>
    <w:rsid w:val="00130D42"/>
    <w:rsid w:val="00131313"/>
    <w:rsid w:val="001429D6"/>
    <w:rsid w:val="00147FB2"/>
    <w:rsid w:val="0015158B"/>
    <w:rsid w:val="00165C47"/>
    <w:rsid w:val="001722FA"/>
    <w:rsid w:val="00180E4E"/>
    <w:rsid w:val="00183DF2"/>
    <w:rsid w:val="00194367"/>
    <w:rsid w:val="0019696F"/>
    <w:rsid w:val="00197E4C"/>
    <w:rsid w:val="001A161B"/>
    <w:rsid w:val="001A58D2"/>
    <w:rsid w:val="001A762C"/>
    <w:rsid w:val="001B5E43"/>
    <w:rsid w:val="001C3D30"/>
    <w:rsid w:val="001C5E46"/>
    <w:rsid w:val="001C7CE2"/>
    <w:rsid w:val="001D20C5"/>
    <w:rsid w:val="001D2A39"/>
    <w:rsid w:val="001D3FA5"/>
    <w:rsid w:val="001E2819"/>
    <w:rsid w:val="001F7489"/>
    <w:rsid w:val="0020404B"/>
    <w:rsid w:val="00211ACE"/>
    <w:rsid w:val="00224915"/>
    <w:rsid w:val="00225029"/>
    <w:rsid w:val="00231E0D"/>
    <w:rsid w:val="0023467D"/>
    <w:rsid w:val="0023506A"/>
    <w:rsid w:val="00243DAF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A48FD"/>
    <w:rsid w:val="002B03A9"/>
    <w:rsid w:val="002B4BAC"/>
    <w:rsid w:val="002B4CF0"/>
    <w:rsid w:val="002B6EA7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63C"/>
    <w:rsid w:val="00316D78"/>
    <w:rsid w:val="00322422"/>
    <w:rsid w:val="00324363"/>
    <w:rsid w:val="003300F9"/>
    <w:rsid w:val="00330F3E"/>
    <w:rsid w:val="00341C99"/>
    <w:rsid w:val="00344C87"/>
    <w:rsid w:val="00360B18"/>
    <w:rsid w:val="00360C24"/>
    <w:rsid w:val="003659D0"/>
    <w:rsid w:val="0037589A"/>
    <w:rsid w:val="00380AF3"/>
    <w:rsid w:val="003810E9"/>
    <w:rsid w:val="00384BE5"/>
    <w:rsid w:val="003945CC"/>
    <w:rsid w:val="0039524C"/>
    <w:rsid w:val="003961B3"/>
    <w:rsid w:val="003A6422"/>
    <w:rsid w:val="003A7C53"/>
    <w:rsid w:val="003B67FB"/>
    <w:rsid w:val="003E1C7C"/>
    <w:rsid w:val="003E2506"/>
    <w:rsid w:val="003F0C38"/>
    <w:rsid w:val="003F248E"/>
    <w:rsid w:val="004017CD"/>
    <w:rsid w:val="004024ED"/>
    <w:rsid w:val="00403499"/>
    <w:rsid w:val="00410426"/>
    <w:rsid w:val="004269A4"/>
    <w:rsid w:val="00427EDA"/>
    <w:rsid w:val="004324C8"/>
    <w:rsid w:val="00432BD8"/>
    <w:rsid w:val="00433A78"/>
    <w:rsid w:val="0044215C"/>
    <w:rsid w:val="00444547"/>
    <w:rsid w:val="004506D8"/>
    <w:rsid w:val="00453F9C"/>
    <w:rsid w:val="00456B5C"/>
    <w:rsid w:val="00465858"/>
    <w:rsid w:val="0046635F"/>
    <w:rsid w:val="004765EC"/>
    <w:rsid w:val="00482E57"/>
    <w:rsid w:val="0048484C"/>
    <w:rsid w:val="00484F05"/>
    <w:rsid w:val="0049439B"/>
    <w:rsid w:val="00496EAC"/>
    <w:rsid w:val="004A1BBA"/>
    <w:rsid w:val="004A21B3"/>
    <w:rsid w:val="004A4F6C"/>
    <w:rsid w:val="004A6867"/>
    <w:rsid w:val="004B3F42"/>
    <w:rsid w:val="004B5124"/>
    <w:rsid w:val="004B5574"/>
    <w:rsid w:val="004C6948"/>
    <w:rsid w:val="004D24E1"/>
    <w:rsid w:val="004E1B55"/>
    <w:rsid w:val="004E7513"/>
    <w:rsid w:val="004E7860"/>
    <w:rsid w:val="004F2C0A"/>
    <w:rsid w:val="004F6EE4"/>
    <w:rsid w:val="005031B4"/>
    <w:rsid w:val="00513397"/>
    <w:rsid w:val="00530C9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673AF"/>
    <w:rsid w:val="005705ED"/>
    <w:rsid w:val="00586E56"/>
    <w:rsid w:val="00593B44"/>
    <w:rsid w:val="005A3032"/>
    <w:rsid w:val="005C38C5"/>
    <w:rsid w:val="005C4096"/>
    <w:rsid w:val="005C4409"/>
    <w:rsid w:val="005D4123"/>
    <w:rsid w:val="005D4221"/>
    <w:rsid w:val="005D6060"/>
    <w:rsid w:val="005D77D6"/>
    <w:rsid w:val="005E236A"/>
    <w:rsid w:val="005F7331"/>
    <w:rsid w:val="005F7713"/>
    <w:rsid w:val="00605168"/>
    <w:rsid w:val="00606255"/>
    <w:rsid w:val="00607918"/>
    <w:rsid w:val="00622AA6"/>
    <w:rsid w:val="00630C03"/>
    <w:rsid w:val="0063304B"/>
    <w:rsid w:val="0063441A"/>
    <w:rsid w:val="00635F8D"/>
    <w:rsid w:val="00641752"/>
    <w:rsid w:val="006504B4"/>
    <w:rsid w:val="006548D8"/>
    <w:rsid w:val="006614E4"/>
    <w:rsid w:val="00666676"/>
    <w:rsid w:val="00666834"/>
    <w:rsid w:val="006674DD"/>
    <w:rsid w:val="00670BE1"/>
    <w:rsid w:val="006721E0"/>
    <w:rsid w:val="00672A63"/>
    <w:rsid w:val="0068113A"/>
    <w:rsid w:val="00682314"/>
    <w:rsid w:val="006959A6"/>
    <w:rsid w:val="006A3B32"/>
    <w:rsid w:val="006A53D4"/>
    <w:rsid w:val="006A60BC"/>
    <w:rsid w:val="006B1D69"/>
    <w:rsid w:val="006B4D3D"/>
    <w:rsid w:val="006C113F"/>
    <w:rsid w:val="006C115D"/>
    <w:rsid w:val="006C1C44"/>
    <w:rsid w:val="006C68D3"/>
    <w:rsid w:val="006C7820"/>
    <w:rsid w:val="006D1889"/>
    <w:rsid w:val="006D6810"/>
    <w:rsid w:val="006F4025"/>
    <w:rsid w:val="00712A61"/>
    <w:rsid w:val="0071738A"/>
    <w:rsid w:val="0072049F"/>
    <w:rsid w:val="0072211D"/>
    <w:rsid w:val="00725B2E"/>
    <w:rsid w:val="00726F18"/>
    <w:rsid w:val="00731336"/>
    <w:rsid w:val="00731658"/>
    <w:rsid w:val="00731E72"/>
    <w:rsid w:val="00732808"/>
    <w:rsid w:val="00734507"/>
    <w:rsid w:val="00743019"/>
    <w:rsid w:val="007467AD"/>
    <w:rsid w:val="00747D58"/>
    <w:rsid w:val="00762B69"/>
    <w:rsid w:val="007634A6"/>
    <w:rsid w:val="007663BA"/>
    <w:rsid w:val="00790F34"/>
    <w:rsid w:val="007933AD"/>
    <w:rsid w:val="00793D72"/>
    <w:rsid w:val="007A6727"/>
    <w:rsid w:val="007B3563"/>
    <w:rsid w:val="007C79A5"/>
    <w:rsid w:val="007D0B24"/>
    <w:rsid w:val="007D1AB2"/>
    <w:rsid w:val="007D36B4"/>
    <w:rsid w:val="007D412C"/>
    <w:rsid w:val="007D45EA"/>
    <w:rsid w:val="007E2E2D"/>
    <w:rsid w:val="007E5AFF"/>
    <w:rsid w:val="007F2E84"/>
    <w:rsid w:val="007F3E75"/>
    <w:rsid w:val="007F4004"/>
    <w:rsid w:val="007F5BF2"/>
    <w:rsid w:val="00800B90"/>
    <w:rsid w:val="0080180C"/>
    <w:rsid w:val="0080273E"/>
    <w:rsid w:val="008155EC"/>
    <w:rsid w:val="008162F7"/>
    <w:rsid w:val="008223D9"/>
    <w:rsid w:val="0082528F"/>
    <w:rsid w:val="00832D44"/>
    <w:rsid w:val="00846C51"/>
    <w:rsid w:val="00847668"/>
    <w:rsid w:val="00852EA3"/>
    <w:rsid w:val="00853840"/>
    <w:rsid w:val="00855B4A"/>
    <w:rsid w:val="00862093"/>
    <w:rsid w:val="008620E7"/>
    <w:rsid w:val="00862293"/>
    <w:rsid w:val="008667EA"/>
    <w:rsid w:val="00867B09"/>
    <w:rsid w:val="00875B1B"/>
    <w:rsid w:val="00875E0A"/>
    <w:rsid w:val="00875EB6"/>
    <w:rsid w:val="00876D94"/>
    <w:rsid w:val="00894003"/>
    <w:rsid w:val="008945B9"/>
    <w:rsid w:val="008A4CA5"/>
    <w:rsid w:val="008A4F8C"/>
    <w:rsid w:val="008B18BF"/>
    <w:rsid w:val="008B4F1C"/>
    <w:rsid w:val="008B649A"/>
    <w:rsid w:val="008B6513"/>
    <w:rsid w:val="008C089A"/>
    <w:rsid w:val="008C14B7"/>
    <w:rsid w:val="008C6696"/>
    <w:rsid w:val="008C7E30"/>
    <w:rsid w:val="008D1E2E"/>
    <w:rsid w:val="008E045F"/>
    <w:rsid w:val="008E177A"/>
    <w:rsid w:val="008E1913"/>
    <w:rsid w:val="008F3F8D"/>
    <w:rsid w:val="00904786"/>
    <w:rsid w:val="00904CF4"/>
    <w:rsid w:val="00911456"/>
    <w:rsid w:val="0091271D"/>
    <w:rsid w:val="009159C9"/>
    <w:rsid w:val="00915E83"/>
    <w:rsid w:val="00927707"/>
    <w:rsid w:val="00930A05"/>
    <w:rsid w:val="0094493B"/>
    <w:rsid w:val="00946231"/>
    <w:rsid w:val="00947CC0"/>
    <w:rsid w:val="00957419"/>
    <w:rsid w:val="009576A9"/>
    <w:rsid w:val="009630A4"/>
    <w:rsid w:val="00964D48"/>
    <w:rsid w:val="0096514D"/>
    <w:rsid w:val="00965EE2"/>
    <w:rsid w:val="00981727"/>
    <w:rsid w:val="00985BE1"/>
    <w:rsid w:val="00986062"/>
    <w:rsid w:val="00986423"/>
    <w:rsid w:val="009A19D3"/>
    <w:rsid w:val="009B01EE"/>
    <w:rsid w:val="009B0F80"/>
    <w:rsid w:val="009B4CB1"/>
    <w:rsid w:val="009B577C"/>
    <w:rsid w:val="009C12AA"/>
    <w:rsid w:val="009C3861"/>
    <w:rsid w:val="009C7E07"/>
    <w:rsid w:val="009E1DD4"/>
    <w:rsid w:val="009E485F"/>
    <w:rsid w:val="009E57C5"/>
    <w:rsid w:val="009F4DB7"/>
    <w:rsid w:val="009F6935"/>
    <w:rsid w:val="009F715B"/>
    <w:rsid w:val="00A02013"/>
    <w:rsid w:val="00A14678"/>
    <w:rsid w:val="00A16C3C"/>
    <w:rsid w:val="00A17CB6"/>
    <w:rsid w:val="00A20E89"/>
    <w:rsid w:val="00A241A7"/>
    <w:rsid w:val="00A24F91"/>
    <w:rsid w:val="00A367A3"/>
    <w:rsid w:val="00A42AF1"/>
    <w:rsid w:val="00A44163"/>
    <w:rsid w:val="00A44DEE"/>
    <w:rsid w:val="00A51CF4"/>
    <w:rsid w:val="00A556A7"/>
    <w:rsid w:val="00A55C0C"/>
    <w:rsid w:val="00A623A3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4A66"/>
    <w:rsid w:val="00AA64D7"/>
    <w:rsid w:val="00AC36B6"/>
    <w:rsid w:val="00AC3ACE"/>
    <w:rsid w:val="00AC5372"/>
    <w:rsid w:val="00AC5733"/>
    <w:rsid w:val="00AD5358"/>
    <w:rsid w:val="00AF372E"/>
    <w:rsid w:val="00B02124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0CBA"/>
    <w:rsid w:val="00B92A8B"/>
    <w:rsid w:val="00B94044"/>
    <w:rsid w:val="00B95C99"/>
    <w:rsid w:val="00BA2798"/>
    <w:rsid w:val="00BA44C8"/>
    <w:rsid w:val="00BA5081"/>
    <w:rsid w:val="00BB1F06"/>
    <w:rsid w:val="00BB2858"/>
    <w:rsid w:val="00BB555A"/>
    <w:rsid w:val="00BB7D8F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17B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06E"/>
    <w:rsid w:val="00CB1B4C"/>
    <w:rsid w:val="00CB2ACD"/>
    <w:rsid w:val="00CB4EFF"/>
    <w:rsid w:val="00CB7C6E"/>
    <w:rsid w:val="00CC1FAA"/>
    <w:rsid w:val="00CC509F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405"/>
    <w:rsid w:val="00D57AFA"/>
    <w:rsid w:val="00D65D10"/>
    <w:rsid w:val="00D672B2"/>
    <w:rsid w:val="00D67985"/>
    <w:rsid w:val="00D70D92"/>
    <w:rsid w:val="00D71480"/>
    <w:rsid w:val="00D76E9F"/>
    <w:rsid w:val="00D84D7C"/>
    <w:rsid w:val="00D86BCA"/>
    <w:rsid w:val="00D87B42"/>
    <w:rsid w:val="00DA5199"/>
    <w:rsid w:val="00DA70CE"/>
    <w:rsid w:val="00DC168E"/>
    <w:rsid w:val="00DC2B0D"/>
    <w:rsid w:val="00DC6B6A"/>
    <w:rsid w:val="00DD6E65"/>
    <w:rsid w:val="00DD70E8"/>
    <w:rsid w:val="00E031D8"/>
    <w:rsid w:val="00E070A5"/>
    <w:rsid w:val="00E120D7"/>
    <w:rsid w:val="00E15CE2"/>
    <w:rsid w:val="00E245B0"/>
    <w:rsid w:val="00E47FDB"/>
    <w:rsid w:val="00E50645"/>
    <w:rsid w:val="00E56588"/>
    <w:rsid w:val="00E67D7C"/>
    <w:rsid w:val="00E711F1"/>
    <w:rsid w:val="00E7790E"/>
    <w:rsid w:val="00E82A7C"/>
    <w:rsid w:val="00E846CB"/>
    <w:rsid w:val="00E87179"/>
    <w:rsid w:val="00E9130D"/>
    <w:rsid w:val="00E97C1B"/>
    <w:rsid w:val="00EA02A9"/>
    <w:rsid w:val="00EA5F98"/>
    <w:rsid w:val="00EA62EA"/>
    <w:rsid w:val="00EB0BA8"/>
    <w:rsid w:val="00EC04C9"/>
    <w:rsid w:val="00EC2088"/>
    <w:rsid w:val="00EC7830"/>
    <w:rsid w:val="00ED3192"/>
    <w:rsid w:val="00ED4FEA"/>
    <w:rsid w:val="00EE0612"/>
    <w:rsid w:val="00EE2887"/>
    <w:rsid w:val="00EE49DE"/>
    <w:rsid w:val="00EE643C"/>
    <w:rsid w:val="00EF132C"/>
    <w:rsid w:val="00EF3BE6"/>
    <w:rsid w:val="00F02637"/>
    <w:rsid w:val="00F03A2C"/>
    <w:rsid w:val="00F04784"/>
    <w:rsid w:val="00F052A4"/>
    <w:rsid w:val="00F056CF"/>
    <w:rsid w:val="00F1137B"/>
    <w:rsid w:val="00F12A61"/>
    <w:rsid w:val="00F149E5"/>
    <w:rsid w:val="00F1643A"/>
    <w:rsid w:val="00F16CF1"/>
    <w:rsid w:val="00F17A68"/>
    <w:rsid w:val="00F20983"/>
    <w:rsid w:val="00F23990"/>
    <w:rsid w:val="00F330E5"/>
    <w:rsid w:val="00F34A48"/>
    <w:rsid w:val="00F410D7"/>
    <w:rsid w:val="00F429C2"/>
    <w:rsid w:val="00F458E9"/>
    <w:rsid w:val="00F507DC"/>
    <w:rsid w:val="00F51D3A"/>
    <w:rsid w:val="00F60435"/>
    <w:rsid w:val="00F62DE2"/>
    <w:rsid w:val="00F70A72"/>
    <w:rsid w:val="00F746F9"/>
    <w:rsid w:val="00F8129B"/>
    <w:rsid w:val="00F87082"/>
    <w:rsid w:val="00F87C3D"/>
    <w:rsid w:val="00F95565"/>
    <w:rsid w:val="00FA2107"/>
    <w:rsid w:val="00FB0A7F"/>
    <w:rsid w:val="00FB4122"/>
    <w:rsid w:val="00FB77E9"/>
    <w:rsid w:val="00FB7DFD"/>
    <w:rsid w:val="00FC0D47"/>
    <w:rsid w:val="00FC1F25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671CC"/>
  <w15:docId w15:val="{EE1FCC0C-B42F-4B9F-A0CD-C1932C4B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589A"/>
    <w:pPr>
      <w:ind w:left="720"/>
      <w:contextualSpacing/>
    </w:pPr>
  </w:style>
  <w:style w:type="paragraph" w:customStyle="1" w:styleId="Default">
    <w:name w:val="Default"/>
    <w:rsid w:val="000564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BE"/>
    </w:rPr>
  </w:style>
  <w:style w:type="paragraph" w:styleId="Ballontekst">
    <w:name w:val="Balloon Text"/>
    <w:basedOn w:val="Standaard"/>
    <w:link w:val="BallontekstChar"/>
    <w:rsid w:val="008A4F8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A4F8C"/>
    <w:rPr>
      <w:rFonts w:ascii="Segoe UI" w:hAnsi="Segoe UI" w:cs="Segoe UI"/>
      <w:sz w:val="18"/>
      <w:szCs w:val="1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BD8A-C2E1-4917-9F63-7249494A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3058</TotalTime>
  <Pages>3</Pages>
  <Words>825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Thibault Renson</cp:lastModifiedBy>
  <cp:revision>16</cp:revision>
  <cp:lastPrinted>2018-02-26T12:22:00Z</cp:lastPrinted>
  <dcterms:created xsi:type="dcterms:W3CDTF">2021-09-04T12:35:00Z</dcterms:created>
  <dcterms:modified xsi:type="dcterms:W3CDTF">2021-09-06T19:36:00Z</dcterms:modified>
</cp:coreProperties>
</file>